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6F106" w14:textId="124C38B9" w:rsidR="000D195A" w:rsidRPr="00FE0F7F" w:rsidRDefault="009C1BE2" w:rsidP="000D195A">
      <w:pPr>
        <w:spacing w:after="0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DA NOVEMBRE 2026</w:t>
      </w:r>
      <w:r w:rsidR="00572EFD">
        <w:rPr>
          <w:rFonts w:ascii="Garamond" w:hAnsi="Garamond"/>
          <w:b/>
          <w:bCs/>
        </w:rPr>
        <w:t xml:space="preserve"> </w:t>
      </w:r>
    </w:p>
    <w:p w14:paraId="7967D84D" w14:textId="25179F50" w:rsidR="00FE5802" w:rsidRDefault="000D195A" w:rsidP="00FE5802">
      <w:pPr>
        <w:spacing w:after="0" w:line="271" w:lineRule="auto"/>
        <w:ind w:right="845"/>
        <w:rPr>
          <w:rFonts w:ascii="Garamond" w:hAnsi="Garamond"/>
          <w:b/>
          <w:bCs/>
        </w:rPr>
      </w:pPr>
      <w:r w:rsidRPr="00FE0F7F">
        <w:rPr>
          <w:rFonts w:ascii="Garamond" w:hAnsi="Garamond"/>
          <w:b/>
          <w:bCs/>
        </w:rPr>
        <w:t xml:space="preserve">MILANO </w:t>
      </w:r>
      <w:r w:rsidR="00E232D2">
        <w:rPr>
          <w:rFonts w:ascii="Garamond" w:hAnsi="Garamond"/>
          <w:b/>
          <w:bCs/>
        </w:rPr>
        <w:t xml:space="preserve">| </w:t>
      </w:r>
      <w:r w:rsidR="00EC3882">
        <w:rPr>
          <w:rFonts w:ascii="Garamond" w:hAnsi="Garamond"/>
          <w:b/>
          <w:bCs/>
        </w:rPr>
        <w:t>PINACOTECA DI BRERA</w:t>
      </w:r>
    </w:p>
    <w:p w14:paraId="6276A9E5" w14:textId="39E78C6A" w:rsidR="00FE5802" w:rsidRPr="009C2896" w:rsidRDefault="00FE5802" w:rsidP="00FE5802">
      <w:pPr>
        <w:spacing w:after="0" w:line="271" w:lineRule="auto"/>
        <w:ind w:right="845"/>
        <w:rPr>
          <w:rFonts w:ascii="Garamond" w:hAnsi="Garamond"/>
          <w:b/>
          <w:bCs/>
          <w:color w:val="231F20"/>
          <w:spacing w:val="-4"/>
          <w:u w:color="231F20"/>
        </w:rPr>
      </w:pPr>
    </w:p>
    <w:p w14:paraId="1BD62D7B" w14:textId="77777777" w:rsidR="00EC3882" w:rsidRPr="00EC3882" w:rsidRDefault="00EC3882" w:rsidP="00EC3882">
      <w:pPr>
        <w:spacing w:after="0"/>
        <w:rPr>
          <w:rFonts w:ascii="Garamond" w:hAnsi="Garamond"/>
          <w:b/>
          <w:bCs/>
        </w:rPr>
      </w:pPr>
      <w:r w:rsidRPr="00EC3882">
        <w:rPr>
          <w:rFonts w:ascii="Garamond" w:hAnsi="Garamond"/>
          <w:b/>
          <w:bCs/>
        </w:rPr>
        <w:t>HAYEZ. IL PITTORE DI BRERA</w:t>
      </w:r>
    </w:p>
    <w:p w14:paraId="014450EC" w14:textId="029B8F9E" w:rsidR="00E232D2" w:rsidRPr="00EC3882" w:rsidRDefault="00EC3882" w:rsidP="00EC3882">
      <w:pPr>
        <w:spacing w:after="0"/>
        <w:rPr>
          <w:rFonts w:ascii="Garamond" w:hAnsi="Garamond"/>
          <w:b/>
          <w:bCs/>
          <w:i/>
          <w:iCs/>
        </w:rPr>
      </w:pPr>
      <w:r w:rsidRPr="00EC3882">
        <w:rPr>
          <w:rFonts w:ascii="Garamond" w:hAnsi="Garamond"/>
          <w:b/>
          <w:bCs/>
          <w:i/>
          <w:iCs/>
        </w:rPr>
        <w:t>Nel 250° anniversario dell'Accademia di Belle Arti di Brera</w:t>
      </w:r>
    </w:p>
    <w:p w14:paraId="37FCC6C5" w14:textId="77777777" w:rsidR="003C3D33" w:rsidRPr="003C3D33" w:rsidRDefault="003C3D33" w:rsidP="000D195A">
      <w:pPr>
        <w:spacing w:after="0"/>
        <w:rPr>
          <w:rFonts w:ascii="Garamond" w:hAnsi="Garamond"/>
          <w:b/>
          <w:bCs/>
          <w:i/>
          <w:iCs/>
        </w:rPr>
      </w:pPr>
    </w:p>
    <w:p w14:paraId="1DC506E9" w14:textId="01162DC2" w:rsidR="00CE210C" w:rsidRDefault="00CE210C" w:rsidP="000D195A">
      <w:pPr>
        <w:spacing w:after="0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A cura di </w:t>
      </w:r>
      <w:r w:rsidR="00EC3882" w:rsidRPr="00EC3882">
        <w:rPr>
          <w:rFonts w:ascii="Garamond" w:hAnsi="Garamond"/>
          <w:b/>
          <w:bCs/>
        </w:rPr>
        <w:t>Valentina Ferrari</w:t>
      </w:r>
      <w:r w:rsidR="00EC3882">
        <w:rPr>
          <w:rFonts w:ascii="Garamond" w:hAnsi="Garamond"/>
          <w:b/>
          <w:bCs/>
        </w:rPr>
        <w:t xml:space="preserve"> e</w:t>
      </w:r>
      <w:r w:rsidR="00EC3882" w:rsidRPr="00EC3882">
        <w:rPr>
          <w:rFonts w:ascii="Garamond" w:hAnsi="Garamond"/>
          <w:b/>
          <w:bCs/>
        </w:rPr>
        <w:t xml:space="preserve"> Fernando Mazzocca</w:t>
      </w:r>
    </w:p>
    <w:p w14:paraId="17ACB807" w14:textId="77777777" w:rsidR="000D195A" w:rsidRDefault="000D195A" w:rsidP="000D195A">
      <w:pPr>
        <w:spacing w:after="0"/>
        <w:rPr>
          <w:rFonts w:ascii="Garamond" w:hAnsi="Garamond"/>
        </w:rPr>
      </w:pPr>
    </w:p>
    <w:p w14:paraId="754F0EC3" w14:textId="77777777" w:rsidR="00CE210C" w:rsidRDefault="00CE210C" w:rsidP="000D195A">
      <w:pPr>
        <w:spacing w:after="0"/>
        <w:rPr>
          <w:rFonts w:ascii="Garamond" w:hAnsi="Garamond"/>
          <w:sz w:val="22"/>
          <w:szCs w:val="22"/>
        </w:rPr>
      </w:pPr>
    </w:p>
    <w:p w14:paraId="57446A40" w14:textId="79B96EAA" w:rsidR="00AC097A" w:rsidRDefault="00F511B1" w:rsidP="0045347E">
      <w:pPr>
        <w:spacing w:after="0"/>
        <w:jc w:val="both"/>
        <w:rPr>
          <w:rFonts w:ascii="Garamond" w:hAnsi="Garamond"/>
          <w:sz w:val="22"/>
          <w:szCs w:val="22"/>
        </w:rPr>
      </w:pPr>
      <w:r w:rsidRPr="00F511B1">
        <w:rPr>
          <w:rFonts w:ascii="Garamond" w:hAnsi="Garamond"/>
          <w:sz w:val="22"/>
          <w:szCs w:val="22"/>
        </w:rPr>
        <w:t>Nel 2026 l</w:t>
      </w:r>
      <w:r w:rsidR="005A0C87">
        <w:rPr>
          <w:rFonts w:ascii="Garamond" w:hAnsi="Garamond"/>
          <w:sz w:val="22"/>
          <w:szCs w:val="22"/>
        </w:rPr>
        <w:t>’</w:t>
      </w:r>
      <w:r w:rsidRPr="00F511B1">
        <w:rPr>
          <w:rFonts w:ascii="Garamond" w:hAnsi="Garamond"/>
          <w:sz w:val="22"/>
          <w:szCs w:val="22"/>
        </w:rPr>
        <w:t xml:space="preserve">Accademia di Belle Arti di Brera celebra i 250 anni dalla sua fondazione (1776–2026), riaffermando il proprio ruolo di protagonista nella formazione artistica e nella costruzione dell'identità culturale italiana. </w:t>
      </w:r>
    </w:p>
    <w:p w14:paraId="641069DD" w14:textId="77777777" w:rsidR="00AC097A" w:rsidRDefault="00AC097A" w:rsidP="00F511B1">
      <w:pPr>
        <w:spacing w:after="0"/>
        <w:jc w:val="both"/>
        <w:rPr>
          <w:rFonts w:ascii="Garamond" w:hAnsi="Garamond"/>
          <w:sz w:val="22"/>
          <w:szCs w:val="22"/>
        </w:rPr>
      </w:pPr>
    </w:p>
    <w:p w14:paraId="34E5B741" w14:textId="3AB47755" w:rsidR="00F511B1" w:rsidRDefault="00AC097A" w:rsidP="00F511B1">
      <w:pPr>
        <w:spacing w:after="0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Per celebrare questa occasione, la </w:t>
      </w:r>
      <w:r w:rsidRPr="005A0C87">
        <w:rPr>
          <w:rFonts w:ascii="Garamond" w:hAnsi="Garamond"/>
          <w:b/>
          <w:bCs/>
          <w:sz w:val="22"/>
          <w:szCs w:val="22"/>
        </w:rPr>
        <w:t xml:space="preserve">Pinacoteca di Brera, </w:t>
      </w:r>
      <w:r w:rsidR="009C1BE2">
        <w:rPr>
          <w:rFonts w:ascii="Garamond" w:hAnsi="Garamond"/>
          <w:b/>
          <w:bCs/>
          <w:sz w:val="22"/>
          <w:szCs w:val="22"/>
        </w:rPr>
        <w:t>da novembre 2026</w:t>
      </w:r>
      <w:r w:rsidRPr="005A0C87">
        <w:rPr>
          <w:rFonts w:ascii="Garamond" w:hAnsi="Garamond"/>
          <w:b/>
          <w:bCs/>
          <w:sz w:val="22"/>
          <w:szCs w:val="22"/>
        </w:rPr>
        <w:t xml:space="preserve">, </w:t>
      </w:r>
      <w:r w:rsidR="00162C5E" w:rsidRPr="00440FFB">
        <w:rPr>
          <w:rFonts w:ascii="Garamond" w:hAnsi="Garamond"/>
          <w:b/>
          <w:bCs/>
          <w:sz w:val="22"/>
          <w:szCs w:val="22"/>
        </w:rPr>
        <w:t>dedica un nuovo riallestimento delle sale XXXVII e XXXVIII</w:t>
      </w:r>
      <w:r w:rsidRPr="005A0C87">
        <w:rPr>
          <w:rFonts w:ascii="Garamond" w:hAnsi="Garamond"/>
          <w:b/>
          <w:bCs/>
          <w:sz w:val="22"/>
          <w:szCs w:val="22"/>
        </w:rPr>
        <w:t xml:space="preserve"> a </w:t>
      </w:r>
      <w:r w:rsidR="00F511B1" w:rsidRPr="005A0C87">
        <w:rPr>
          <w:rFonts w:ascii="Garamond" w:hAnsi="Garamond"/>
          <w:b/>
          <w:bCs/>
          <w:sz w:val="22"/>
          <w:szCs w:val="22"/>
        </w:rPr>
        <w:t>Francesco Hayez</w:t>
      </w:r>
      <w:r w:rsidRPr="005A0C87">
        <w:rPr>
          <w:rFonts w:ascii="Garamond" w:hAnsi="Garamond"/>
          <w:b/>
          <w:bCs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 xml:space="preserve">(1791-1882) </w:t>
      </w:r>
      <w:r w:rsidR="00F511B1" w:rsidRPr="00F511B1">
        <w:rPr>
          <w:rFonts w:ascii="Garamond" w:hAnsi="Garamond"/>
          <w:sz w:val="22"/>
          <w:szCs w:val="22"/>
        </w:rPr>
        <w:t>l'artista che, più di ogni altro, ha incarnato i valori e l'eredità della Brera ottocentesca, divenendone maestro, interprete e simbolo.</w:t>
      </w:r>
    </w:p>
    <w:p w14:paraId="60B13F13" w14:textId="77777777" w:rsidR="00AC097A" w:rsidRPr="00F511B1" w:rsidRDefault="00AC097A" w:rsidP="00F511B1">
      <w:pPr>
        <w:spacing w:after="0"/>
        <w:jc w:val="both"/>
        <w:rPr>
          <w:rFonts w:ascii="Garamond" w:hAnsi="Garamond"/>
          <w:sz w:val="22"/>
          <w:szCs w:val="22"/>
        </w:rPr>
      </w:pPr>
    </w:p>
    <w:p w14:paraId="6BB3F860" w14:textId="03B0478F" w:rsidR="00F511B1" w:rsidRDefault="00162C5E" w:rsidP="00F511B1">
      <w:pPr>
        <w:spacing w:after="0"/>
        <w:jc w:val="both"/>
        <w:rPr>
          <w:rFonts w:ascii="Garamond" w:hAnsi="Garamond"/>
          <w:sz w:val="22"/>
          <w:szCs w:val="22"/>
        </w:rPr>
      </w:pPr>
      <w:r w:rsidRPr="00440FFB">
        <w:rPr>
          <w:rFonts w:ascii="Garamond" w:hAnsi="Garamond"/>
          <w:sz w:val="22"/>
          <w:szCs w:val="22"/>
        </w:rPr>
        <w:t>Il progetto</w:t>
      </w:r>
      <w:r w:rsidR="00AC097A" w:rsidRPr="00440FFB">
        <w:rPr>
          <w:rFonts w:ascii="Garamond" w:hAnsi="Garamond"/>
          <w:sz w:val="22"/>
          <w:szCs w:val="22"/>
        </w:rPr>
        <w:t>, cur</w:t>
      </w:r>
      <w:r w:rsidRPr="00440FFB">
        <w:rPr>
          <w:rFonts w:ascii="Garamond" w:hAnsi="Garamond"/>
          <w:sz w:val="22"/>
          <w:szCs w:val="22"/>
        </w:rPr>
        <w:t>ato</w:t>
      </w:r>
      <w:r w:rsidR="00AC097A">
        <w:rPr>
          <w:rFonts w:ascii="Garamond" w:hAnsi="Garamond"/>
          <w:sz w:val="22"/>
          <w:szCs w:val="22"/>
        </w:rPr>
        <w:t xml:space="preserve"> da </w:t>
      </w:r>
      <w:r w:rsidR="00AC097A" w:rsidRPr="00AC097A">
        <w:rPr>
          <w:rFonts w:ascii="Garamond" w:hAnsi="Garamond"/>
          <w:sz w:val="22"/>
          <w:szCs w:val="22"/>
        </w:rPr>
        <w:t>Valentina Ferrari e Fernando Mazzocca</w:t>
      </w:r>
      <w:r w:rsidR="00AC097A">
        <w:rPr>
          <w:rFonts w:ascii="Garamond" w:hAnsi="Garamond"/>
          <w:sz w:val="22"/>
          <w:szCs w:val="22"/>
        </w:rPr>
        <w:t xml:space="preserve">, presenta </w:t>
      </w:r>
      <w:r w:rsidR="00F511B1" w:rsidRPr="008452C3">
        <w:rPr>
          <w:rFonts w:ascii="Garamond" w:hAnsi="Garamond"/>
          <w:b/>
          <w:bCs/>
          <w:sz w:val="22"/>
          <w:szCs w:val="22"/>
        </w:rPr>
        <w:t>un nucleo eccezionale di capolavori provenienti dall'Accademia di Belle Arti e dalla Pinacoteca di Brera</w:t>
      </w:r>
      <w:r w:rsidR="00905884" w:rsidRPr="008452C3">
        <w:rPr>
          <w:rFonts w:ascii="Garamond" w:hAnsi="Garamond"/>
          <w:b/>
          <w:bCs/>
          <w:sz w:val="22"/>
          <w:szCs w:val="22"/>
        </w:rPr>
        <w:t xml:space="preserve"> che,</w:t>
      </w:r>
      <w:r w:rsidR="00905884" w:rsidRPr="008452C3">
        <w:rPr>
          <w:b/>
          <w:bCs/>
        </w:rPr>
        <w:t xml:space="preserve"> </w:t>
      </w:r>
      <w:r w:rsidR="00905884" w:rsidRPr="008452C3">
        <w:rPr>
          <w:rFonts w:ascii="Garamond" w:hAnsi="Garamond"/>
          <w:b/>
          <w:bCs/>
          <w:sz w:val="22"/>
          <w:szCs w:val="22"/>
        </w:rPr>
        <w:t xml:space="preserve">per la prima volta, </w:t>
      </w:r>
      <w:r w:rsidR="00F511B1" w:rsidRPr="008452C3">
        <w:rPr>
          <w:rFonts w:ascii="Garamond" w:hAnsi="Garamond"/>
          <w:b/>
          <w:bCs/>
          <w:sz w:val="22"/>
          <w:szCs w:val="22"/>
        </w:rPr>
        <w:t>viene riunito in un unico percorso espositivo</w:t>
      </w:r>
      <w:r w:rsidR="00F511B1" w:rsidRPr="00F511B1">
        <w:rPr>
          <w:rFonts w:ascii="Garamond" w:hAnsi="Garamond"/>
          <w:sz w:val="22"/>
          <w:szCs w:val="22"/>
        </w:rPr>
        <w:t>, ricostruendo il dialogo originario tra il luogo della formazione artistica e quello della sua conservazione.</w:t>
      </w:r>
    </w:p>
    <w:p w14:paraId="38AA0538" w14:textId="77777777" w:rsidR="0045347E" w:rsidRDefault="0045347E" w:rsidP="00F511B1">
      <w:pPr>
        <w:spacing w:after="0"/>
        <w:jc w:val="both"/>
        <w:rPr>
          <w:rFonts w:ascii="Garamond" w:hAnsi="Garamond"/>
          <w:sz w:val="22"/>
          <w:szCs w:val="22"/>
        </w:rPr>
      </w:pPr>
    </w:p>
    <w:p w14:paraId="7B7AC53D" w14:textId="59D76E29" w:rsidR="003673C7" w:rsidRDefault="00905884" w:rsidP="00F511B1">
      <w:pPr>
        <w:spacing w:after="0"/>
        <w:jc w:val="both"/>
        <w:rPr>
          <w:rFonts w:ascii="Garamond" w:hAnsi="Garamond"/>
          <w:sz w:val="22"/>
          <w:szCs w:val="22"/>
        </w:rPr>
      </w:pPr>
      <w:r w:rsidRPr="00C96C42">
        <w:rPr>
          <w:rFonts w:ascii="Garamond" w:hAnsi="Garamond"/>
          <w:sz w:val="22"/>
          <w:szCs w:val="22"/>
        </w:rPr>
        <w:t xml:space="preserve">Il percorso si </w:t>
      </w:r>
      <w:r w:rsidR="007758D4" w:rsidRPr="00C96C42">
        <w:rPr>
          <w:rFonts w:ascii="Garamond" w:hAnsi="Garamond"/>
          <w:sz w:val="22"/>
          <w:szCs w:val="22"/>
        </w:rPr>
        <w:t xml:space="preserve">arricchisce di capolavori che permettono di ricomporre </w:t>
      </w:r>
      <w:r w:rsidR="00F511B1" w:rsidRPr="00C96C42">
        <w:rPr>
          <w:rFonts w:ascii="Garamond" w:hAnsi="Garamond"/>
          <w:sz w:val="22"/>
          <w:szCs w:val="22"/>
        </w:rPr>
        <w:t xml:space="preserve">le principali tappe della carriera </w:t>
      </w:r>
      <w:r w:rsidRPr="00C96C42">
        <w:rPr>
          <w:rFonts w:ascii="Garamond" w:hAnsi="Garamond"/>
          <w:sz w:val="22"/>
          <w:szCs w:val="22"/>
        </w:rPr>
        <w:t>di Hayez</w:t>
      </w:r>
      <w:r w:rsidR="00F511B1" w:rsidRPr="00C96C42">
        <w:rPr>
          <w:rFonts w:ascii="Garamond" w:hAnsi="Garamond"/>
          <w:sz w:val="22"/>
          <w:szCs w:val="22"/>
        </w:rPr>
        <w:t xml:space="preserve">, dagli esordi neoclassici </w:t>
      </w:r>
      <w:r w:rsidR="007758D4" w:rsidRPr="00C96C42">
        <w:rPr>
          <w:rFonts w:ascii="Garamond" w:hAnsi="Garamond"/>
          <w:sz w:val="22"/>
          <w:szCs w:val="22"/>
        </w:rPr>
        <w:t xml:space="preserve">con la presenza del </w:t>
      </w:r>
      <w:r w:rsidR="003F2968" w:rsidRPr="00C96C42">
        <w:rPr>
          <w:rFonts w:ascii="Garamond" w:hAnsi="Garamond"/>
          <w:sz w:val="22"/>
          <w:szCs w:val="22"/>
        </w:rPr>
        <w:t xml:space="preserve">famoso </w:t>
      </w:r>
      <w:r w:rsidR="003F2968" w:rsidRPr="00C96C42">
        <w:rPr>
          <w:rFonts w:ascii="Garamond" w:hAnsi="Garamond"/>
          <w:i/>
          <w:iCs/>
          <w:sz w:val="22"/>
          <w:szCs w:val="22"/>
        </w:rPr>
        <w:t>Laocoonte</w:t>
      </w:r>
      <w:r w:rsidR="003F2968" w:rsidRPr="00C96C42">
        <w:rPr>
          <w:rFonts w:ascii="Garamond" w:hAnsi="Garamond"/>
          <w:sz w:val="22"/>
          <w:szCs w:val="22"/>
        </w:rPr>
        <w:t xml:space="preserve">, </w:t>
      </w:r>
      <w:r w:rsidR="00F511B1" w:rsidRPr="00C96C42">
        <w:rPr>
          <w:rFonts w:ascii="Garamond" w:hAnsi="Garamond"/>
          <w:sz w:val="22"/>
          <w:szCs w:val="22"/>
        </w:rPr>
        <w:t>alla piena maturità romantica</w:t>
      </w:r>
      <w:r w:rsidR="003F2968" w:rsidRPr="00C96C42">
        <w:rPr>
          <w:rFonts w:ascii="Garamond" w:hAnsi="Garamond"/>
          <w:sz w:val="22"/>
          <w:szCs w:val="22"/>
        </w:rPr>
        <w:t xml:space="preserve"> con la </w:t>
      </w:r>
      <w:r w:rsidR="003F2968" w:rsidRPr="00C96C42">
        <w:rPr>
          <w:rFonts w:ascii="Garamond" w:hAnsi="Garamond"/>
          <w:i/>
          <w:iCs/>
          <w:sz w:val="22"/>
          <w:szCs w:val="22"/>
        </w:rPr>
        <w:t>Rebecca al pozzo</w:t>
      </w:r>
      <w:r w:rsidR="003F2968" w:rsidRPr="00C96C42">
        <w:rPr>
          <w:rFonts w:ascii="Garamond" w:hAnsi="Garamond"/>
          <w:sz w:val="22"/>
          <w:szCs w:val="22"/>
        </w:rPr>
        <w:t xml:space="preserve"> e altri </w:t>
      </w:r>
      <w:r w:rsidR="00F511B1" w:rsidRPr="00C96C42">
        <w:rPr>
          <w:rFonts w:ascii="Garamond" w:hAnsi="Garamond"/>
          <w:sz w:val="22"/>
          <w:szCs w:val="22"/>
        </w:rPr>
        <w:t xml:space="preserve">soggetti storici, letterari, religiosi e mitologici, fino ai celebri ritratti e </w:t>
      </w:r>
      <w:r w:rsidRPr="00C96C42">
        <w:rPr>
          <w:rFonts w:ascii="Garamond" w:hAnsi="Garamond"/>
          <w:sz w:val="22"/>
          <w:szCs w:val="22"/>
        </w:rPr>
        <w:t>a dipinti</w:t>
      </w:r>
      <w:r w:rsidR="00F511B1" w:rsidRPr="00C96C42">
        <w:rPr>
          <w:rFonts w:ascii="Garamond" w:hAnsi="Garamond"/>
          <w:sz w:val="22"/>
          <w:szCs w:val="22"/>
        </w:rPr>
        <w:t xml:space="preserve"> che hanno segnato l'immaginario dell'Ottocento italiano.</w:t>
      </w:r>
    </w:p>
    <w:p w14:paraId="02A9069B" w14:textId="77777777" w:rsidR="00905884" w:rsidRDefault="00905884" w:rsidP="00F511B1">
      <w:pPr>
        <w:spacing w:after="0"/>
        <w:jc w:val="both"/>
        <w:rPr>
          <w:rFonts w:ascii="Garamond" w:hAnsi="Garamond"/>
          <w:sz w:val="22"/>
          <w:szCs w:val="22"/>
        </w:rPr>
      </w:pPr>
    </w:p>
    <w:p w14:paraId="6EF89E14" w14:textId="46318052" w:rsidR="009A42B0" w:rsidRDefault="000D5642">
      <w:pPr>
        <w:spacing w:after="0" w:line="240" w:lineRule="auto"/>
        <w:rPr>
          <w:rFonts w:ascii="Garamond" w:eastAsia="Garamond" w:hAnsi="Garamond" w:cs="Garamond"/>
          <w:kern w:val="0"/>
          <w:sz w:val="22"/>
          <w:szCs w:val="22"/>
        </w:rPr>
      </w:pPr>
      <w:r w:rsidRPr="00102395">
        <w:rPr>
          <w:rFonts w:ascii="Garamond" w:eastAsia="Garamond" w:hAnsi="Garamond" w:cs="Garamond"/>
          <w:kern w:val="0"/>
          <w:sz w:val="22"/>
          <w:szCs w:val="22"/>
        </w:rPr>
        <w:t xml:space="preserve">Milano, </w:t>
      </w:r>
      <w:r w:rsidR="00381FCD" w:rsidRPr="00102395">
        <w:rPr>
          <w:rFonts w:ascii="Garamond" w:eastAsia="Garamond" w:hAnsi="Garamond" w:cs="Garamond"/>
          <w:kern w:val="0"/>
          <w:sz w:val="22"/>
          <w:szCs w:val="22"/>
        </w:rPr>
        <w:t>9 settembre</w:t>
      </w:r>
      <w:r w:rsidR="0098538F" w:rsidRPr="00102395">
        <w:rPr>
          <w:rFonts w:ascii="Garamond" w:eastAsia="Garamond" w:hAnsi="Garamond" w:cs="Garamond"/>
          <w:kern w:val="0"/>
          <w:sz w:val="22"/>
          <w:szCs w:val="22"/>
        </w:rPr>
        <w:t xml:space="preserve"> </w:t>
      </w:r>
      <w:r w:rsidRPr="00102395">
        <w:rPr>
          <w:rFonts w:ascii="Garamond" w:eastAsia="Garamond" w:hAnsi="Garamond" w:cs="Garamond"/>
          <w:kern w:val="0"/>
          <w:sz w:val="22"/>
          <w:szCs w:val="22"/>
        </w:rPr>
        <w:t>202</w:t>
      </w:r>
      <w:r w:rsidR="00FE5802">
        <w:rPr>
          <w:rFonts w:ascii="Garamond" w:eastAsia="Garamond" w:hAnsi="Garamond" w:cs="Garamond"/>
          <w:kern w:val="0"/>
          <w:sz w:val="22"/>
          <w:szCs w:val="22"/>
        </w:rPr>
        <w:t>6</w:t>
      </w:r>
    </w:p>
    <w:p w14:paraId="223F8A8F" w14:textId="77777777" w:rsidR="00102395" w:rsidRDefault="00102395">
      <w:pPr>
        <w:spacing w:after="0" w:line="240" w:lineRule="auto"/>
        <w:rPr>
          <w:rFonts w:ascii="Garamond" w:eastAsia="Garamond" w:hAnsi="Garamond" w:cs="Garamond"/>
          <w:kern w:val="0"/>
          <w:sz w:val="22"/>
          <w:szCs w:val="22"/>
        </w:rPr>
      </w:pPr>
    </w:p>
    <w:p w14:paraId="3BA47F60" w14:textId="77777777" w:rsidR="008A381D" w:rsidRDefault="008A381D">
      <w:pPr>
        <w:spacing w:after="0" w:line="240" w:lineRule="auto"/>
        <w:rPr>
          <w:rFonts w:ascii="Garamond" w:eastAsia="Garamond" w:hAnsi="Garamond" w:cs="Garamond"/>
          <w:kern w:val="0"/>
          <w:sz w:val="22"/>
          <w:szCs w:val="22"/>
        </w:rPr>
      </w:pPr>
    </w:p>
    <w:p w14:paraId="5231D31E" w14:textId="77777777" w:rsidR="00905884" w:rsidRPr="00905884" w:rsidRDefault="00905884" w:rsidP="00905884">
      <w:pPr>
        <w:spacing w:after="0" w:line="276" w:lineRule="auto"/>
        <w:jc w:val="both"/>
        <w:rPr>
          <w:rFonts w:ascii="Garamond" w:eastAsia="Garamond" w:hAnsi="Garamond" w:cs="Garamond"/>
          <w:b/>
          <w:bCs/>
          <w:kern w:val="0"/>
          <w:sz w:val="20"/>
          <w:szCs w:val="20"/>
        </w:rPr>
      </w:pPr>
      <w:r w:rsidRPr="00905884">
        <w:rPr>
          <w:rFonts w:ascii="Garamond" w:eastAsia="Garamond" w:hAnsi="Garamond" w:cs="Garamond"/>
          <w:b/>
          <w:bCs/>
          <w:kern w:val="0"/>
          <w:sz w:val="20"/>
          <w:szCs w:val="20"/>
        </w:rPr>
        <w:t>HAYEZ. IL PITTORE DI BRERA</w:t>
      </w:r>
    </w:p>
    <w:p w14:paraId="68DF9EE9" w14:textId="77777777" w:rsidR="00905884" w:rsidRPr="00905884" w:rsidRDefault="00905884" w:rsidP="00905884">
      <w:pPr>
        <w:spacing w:after="0" w:line="276" w:lineRule="auto"/>
        <w:jc w:val="both"/>
        <w:rPr>
          <w:rFonts w:ascii="Garamond" w:eastAsia="Garamond" w:hAnsi="Garamond" w:cs="Garamond"/>
          <w:b/>
          <w:bCs/>
          <w:i/>
          <w:iCs/>
          <w:kern w:val="0"/>
          <w:sz w:val="20"/>
          <w:szCs w:val="20"/>
        </w:rPr>
      </w:pPr>
      <w:r w:rsidRPr="00905884">
        <w:rPr>
          <w:rFonts w:ascii="Garamond" w:eastAsia="Garamond" w:hAnsi="Garamond" w:cs="Garamond"/>
          <w:b/>
          <w:bCs/>
          <w:i/>
          <w:iCs/>
          <w:kern w:val="0"/>
          <w:sz w:val="20"/>
          <w:szCs w:val="20"/>
        </w:rPr>
        <w:t>Nel 250° anniversario dell'Accademia di Belle Arti di Brera</w:t>
      </w:r>
    </w:p>
    <w:p w14:paraId="158AB172" w14:textId="77777777" w:rsidR="00905884" w:rsidRPr="00585D7D" w:rsidRDefault="00905884" w:rsidP="00905884">
      <w:pPr>
        <w:spacing w:after="0" w:line="240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  <w:r w:rsidRPr="00585D7D">
        <w:rPr>
          <w:rFonts w:ascii="Garamond" w:hAnsi="Garamond"/>
          <w:kern w:val="0"/>
          <w:sz w:val="20"/>
          <w:szCs w:val="20"/>
        </w:rPr>
        <w:t>Milano, Pinacoteca di Brera (via Brera 28)</w:t>
      </w:r>
    </w:p>
    <w:p w14:paraId="20C6E06D" w14:textId="3AF00CBF" w:rsidR="00102395" w:rsidRDefault="009C1BE2" w:rsidP="00102395">
      <w:pPr>
        <w:spacing w:after="0" w:line="276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>
        <w:rPr>
          <w:rFonts w:ascii="Garamond" w:hAnsi="Garamond"/>
          <w:b/>
          <w:bCs/>
          <w:kern w:val="0"/>
          <w:sz w:val="20"/>
          <w:szCs w:val="20"/>
        </w:rPr>
        <w:t>Da novembre 2026</w:t>
      </w:r>
    </w:p>
    <w:p w14:paraId="70D7E6F0" w14:textId="77777777" w:rsidR="00381FCD" w:rsidRPr="009C2896" w:rsidRDefault="00381FCD" w:rsidP="00381FCD">
      <w:pPr>
        <w:spacing w:after="0" w:line="276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</w:p>
    <w:p w14:paraId="6C2432C2" w14:textId="77777777" w:rsidR="00905884" w:rsidRPr="00585D7D" w:rsidRDefault="00905884" w:rsidP="00905884">
      <w:pPr>
        <w:spacing w:after="0" w:line="240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  <w:r w:rsidRPr="00585D7D">
        <w:rPr>
          <w:rFonts w:ascii="Garamond" w:hAnsi="Garamond"/>
          <w:b/>
          <w:bCs/>
          <w:kern w:val="0"/>
          <w:sz w:val="20"/>
          <w:szCs w:val="20"/>
        </w:rPr>
        <w:t>Orari</w:t>
      </w:r>
      <w:r w:rsidRPr="00585D7D">
        <w:rPr>
          <w:rFonts w:ascii="Garamond" w:hAnsi="Garamond"/>
          <w:kern w:val="0"/>
          <w:sz w:val="20"/>
          <w:szCs w:val="20"/>
        </w:rPr>
        <w:t>: da martedì a domenica, 8.30-19.15</w:t>
      </w:r>
    </w:p>
    <w:p w14:paraId="43BC3F3A" w14:textId="77777777" w:rsidR="00905884" w:rsidRPr="00585D7D" w:rsidRDefault="00905884" w:rsidP="00905884">
      <w:pPr>
        <w:spacing w:after="0" w:line="240" w:lineRule="auto"/>
        <w:jc w:val="both"/>
        <w:rPr>
          <w:rFonts w:ascii="Garamond" w:eastAsia="Verdana" w:hAnsi="Garamond" w:cs="Verdana"/>
          <w:kern w:val="0"/>
          <w:sz w:val="20"/>
          <w:szCs w:val="20"/>
        </w:rPr>
      </w:pPr>
    </w:p>
    <w:p w14:paraId="27D26C90" w14:textId="77777777" w:rsidR="00905884" w:rsidRDefault="00905884" w:rsidP="00905884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>
        <w:rPr>
          <w:rFonts w:ascii="Garamond" w:hAnsi="Garamond"/>
          <w:b/>
          <w:bCs/>
          <w:kern w:val="0"/>
          <w:sz w:val="20"/>
          <w:szCs w:val="20"/>
        </w:rPr>
        <w:t>Ingresso</w:t>
      </w:r>
      <w:r w:rsidRPr="009C2896">
        <w:rPr>
          <w:rFonts w:ascii="Garamond" w:hAnsi="Garamond"/>
          <w:kern w:val="0"/>
          <w:sz w:val="20"/>
          <w:szCs w:val="20"/>
        </w:rPr>
        <w:t xml:space="preserve">: </w:t>
      </w:r>
    </w:p>
    <w:p w14:paraId="4E9B97A5" w14:textId="77777777" w:rsidR="00905884" w:rsidRDefault="00905884" w:rsidP="00905884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>
        <w:rPr>
          <w:rFonts w:ascii="Garamond" w:hAnsi="Garamond"/>
          <w:kern w:val="0"/>
          <w:sz w:val="20"/>
          <w:szCs w:val="20"/>
        </w:rPr>
        <w:t>Biglietto Grande Brera: €20,00 (Pinacoteca + Palazzo Citterio)</w:t>
      </w:r>
    </w:p>
    <w:p w14:paraId="42156BC9" w14:textId="77777777" w:rsidR="00905884" w:rsidRDefault="00905884" w:rsidP="00905884">
      <w:pPr>
        <w:spacing w:after="0" w:line="240" w:lineRule="auto"/>
        <w:jc w:val="both"/>
        <w:rPr>
          <w:rFonts w:ascii="Garamond" w:hAnsi="Garamond" w:cs="Arial"/>
          <w:sz w:val="22"/>
          <w:szCs w:val="22"/>
          <w:highlight w:val="yellow"/>
        </w:rPr>
      </w:pPr>
    </w:p>
    <w:p w14:paraId="4AD4C580" w14:textId="77777777" w:rsidR="00905884" w:rsidRPr="00585D7D" w:rsidRDefault="00905884" w:rsidP="00905884">
      <w:pPr>
        <w:spacing w:after="0" w:line="240" w:lineRule="auto"/>
        <w:jc w:val="both"/>
        <w:rPr>
          <w:rFonts w:ascii="Garamond" w:eastAsia="Verdana" w:hAnsi="Garamond" w:cs="Verdana"/>
          <w:b/>
          <w:bCs/>
          <w:kern w:val="0"/>
          <w:sz w:val="20"/>
          <w:szCs w:val="20"/>
        </w:rPr>
      </w:pPr>
      <w:r w:rsidRPr="00585D7D">
        <w:rPr>
          <w:rFonts w:ascii="Garamond" w:hAnsi="Garamond"/>
          <w:b/>
          <w:bCs/>
          <w:kern w:val="0"/>
          <w:sz w:val="20"/>
          <w:szCs w:val="20"/>
        </w:rPr>
        <w:t>Informazioni:</w:t>
      </w:r>
    </w:p>
    <w:p w14:paraId="5FA9A447" w14:textId="77777777" w:rsidR="00905884" w:rsidRPr="00585D7D" w:rsidRDefault="00905884" w:rsidP="00905884">
      <w:pPr>
        <w:spacing w:after="0" w:line="240" w:lineRule="auto"/>
        <w:jc w:val="both"/>
        <w:rPr>
          <w:rFonts w:ascii="Garamond" w:hAnsi="Garamond"/>
          <w:kern w:val="0"/>
          <w:sz w:val="20"/>
          <w:szCs w:val="20"/>
        </w:rPr>
      </w:pPr>
      <w:r w:rsidRPr="00585D7D">
        <w:rPr>
          <w:rFonts w:ascii="Garamond" w:hAnsi="Garamond"/>
          <w:kern w:val="0"/>
          <w:sz w:val="20"/>
          <w:szCs w:val="20"/>
        </w:rPr>
        <w:lastRenderedPageBreak/>
        <w:t>pinacotecabrera.org</w:t>
      </w:r>
    </w:p>
    <w:p w14:paraId="0A101D66" w14:textId="77777777" w:rsidR="00905884" w:rsidRPr="00585D7D" w:rsidRDefault="00905884" w:rsidP="00905884">
      <w:pPr>
        <w:spacing w:after="0" w:line="240" w:lineRule="auto"/>
        <w:jc w:val="both"/>
        <w:rPr>
          <w:rFonts w:ascii="Garamond" w:hAnsi="Garamond"/>
          <w:kern w:val="0"/>
          <w:sz w:val="20"/>
          <w:szCs w:val="20"/>
        </w:rPr>
      </w:pPr>
    </w:p>
    <w:p w14:paraId="27449139" w14:textId="77777777" w:rsidR="00905884" w:rsidRPr="00585D7D" w:rsidRDefault="00905884" w:rsidP="00905884">
      <w:pPr>
        <w:spacing w:after="0" w:line="240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 w:rsidRPr="00585D7D">
        <w:rPr>
          <w:rFonts w:ascii="Garamond" w:hAnsi="Garamond"/>
          <w:b/>
          <w:bCs/>
          <w:kern w:val="0"/>
          <w:sz w:val="20"/>
          <w:szCs w:val="20"/>
        </w:rPr>
        <w:t>Social:</w:t>
      </w:r>
    </w:p>
    <w:p w14:paraId="0C83EFE8" w14:textId="77777777" w:rsidR="00905884" w:rsidRPr="00585D7D" w:rsidRDefault="00905884" w:rsidP="00905884">
      <w:pPr>
        <w:spacing w:after="0" w:line="240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 w:rsidRPr="00585D7D">
        <w:rPr>
          <w:rFonts w:ascii="Garamond" w:hAnsi="Garamond"/>
          <w:b/>
          <w:bCs/>
          <w:kern w:val="0"/>
          <w:sz w:val="20"/>
          <w:szCs w:val="20"/>
        </w:rPr>
        <w:t xml:space="preserve">IG </w:t>
      </w:r>
      <w:r w:rsidRPr="00585D7D">
        <w:rPr>
          <w:rFonts w:ascii="Garamond" w:hAnsi="Garamond"/>
          <w:kern w:val="0"/>
          <w:sz w:val="20"/>
          <w:szCs w:val="20"/>
        </w:rPr>
        <w:t>@pinacotecabrera</w:t>
      </w:r>
    </w:p>
    <w:p w14:paraId="3C975399" w14:textId="77777777" w:rsidR="00905884" w:rsidRPr="00585D7D" w:rsidRDefault="00905884" w:rsidP="00905884">
      <w:pPr>
        <w:spacing w:after="0" w:line="240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 w:rsidRPr="00585D7D">
        <w:rPr>
          <w:rFonts w:ascii="Garamond" w:hAnsi="Garamond"/>
          <w:b/>
          <w:bCs/>
          <w:kern w:val="0"/>
          <w:sz w:val="20"/>
          <w:szCs w:val="20"/>
        </w:rPr>
        <w:t xml:space="preserve">FB </w:t>
      </w:r>
      <w:r w:rsidRPr="00585D7D">
        <w:rPr>
          <w:rFonts w:ascii="Garamond" w:hAnsi="Garamond"/>
          <w:kern w:val="0"/>
          <w:sz w:val="20"/>
          <w:szCs w:val="20"/>
        </w:rPr>
        <w:t>Pinacoteca di Brera</w:t>
      </w:r>
    </w:p>
    <w:p w14:paraId="07DB6D10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p w14:paraId="07F3A5DB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b/>
          <w:bCs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>Responsabile ufficio comunicazione La Grande Brera</w:t>
      </w:r>
    </w:p>
    <w:p w14:paraId="292E6806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kern w:val="0"/>
          <w:sz w:val="20"/>
          <w:szCs w:val="20"/>
        </w:rPr>
        <w:t xml:space="preserve">Marco Toscano | E. </w:t>
      </w:r>
      <w:hyperlink r:id="rId9" w:history="1">
        <w:r w:rsidRPr="009C2896">
          <w:rPr>
            <w:rStyle w:val="Collegamentoipertestuale"/>
            <w:rFonts w:ascii="Garamond" w:hAnsi="Garamond"/>
            <w:kern w:val="0"/>
            <w:sz w:val="20"/>
            <w:szCs w:val="20"/>
          </w:rPr>
          <w:t>marco.toscano@cultura.gov.it</w:t>
        </w:r>
      </w:hyperlink>
    </w:p>
    <w:p w14:paraId="7459811F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p w14:paraId="28BB8563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  <w:r w:rsidRPr="009C2896">
        <w:rPr>
          <w:rFonts w:ascii="Garamond" w:hAnsi="Garamond"/>
          <w:b/>
          <w:bCs/>
          <w:kern w:val="0"/>
          <w:sz w:val="20"/>
          <w:szCs w:val="20"/>
        </w:rPr>
        <w:t>Ufficio stampa</w:t>
      </w:r>
    </w:p>
    <w:p w14:paraId="3CF8FC02" w14:textId="77777777" w:rsidR="00381FCD" w:rsidRPr="009C2896" w:rsidRDefault="00381FCD" w:rsidP="00381FCD">
      <w:pPr>
        <w:spacing w:after="0" w:line="276" w:lineRule="auto"/>
        <w:jc w:val="both"/>
        <w:rPr>
          <w:rFonts w:ascii="Garamond" w:hAnsi="Garamond"/>
          <w:b/>
          <w:kern w:val="0"/>
          <w:sz w:val="20"/>
          <w:szCs w:val="20"/>
        </w:rPr>
      </w:pPr>
      <w:r w:rsidRPr="009C2896">
        <w:rPr>
          <w:rFonts w:ascii="Garamond" w:hAnsi="Garamond"/>
          <w:b/>
          <w:kern w:val="0"/>
          <w:sz w:val="20"/>
          <w:szCs w:val="20"/>
        </w:rPr>
        <w:t xml:space="preserve">CLP Relazioni Pubbliche </w:t>
      </w:r>
    </w:p>
    <w:p w14:paraId="217B684F" w14:textId="77777777" w:rsidR="00FE5802" w:rsidRPr="00FE5802" w:rsidRDefault="00FE5802" w:rsidP="00FE5802">
      <w:pPr>
        <w:spacing w:after="0" w:line="276" w:lineRule="auto"/>
        <w:jc w:val="both"/>
        <w:rPr>
          <w:rFonts w:ascii="Garamond" w:hAnsi="Garamond"/>
          <w:bCs/>
          <w:kern w:val="0"/>
          <w:sz w:val="20"/>
          <w:szCs w:val="20"/>
        </w:rPr>
      </w:pPr>
      <w:r w:rsidRPr="00FE5802">
        <w:rPr>
          <w:rFonts w:ascii="Garamond" w:hAnsi="Garamond"/>
          <w:bCs/>
          <w:kern w:val="0"/>
          <w:sz w:val="20"/>
          <w:szCs w:val="20"/>
        </w:rPr>
        <w:t xml:space="preserve">Ilenia Rubino | M. +39 333 2238560 | E. </w:t>
      </w:r>
      <w:hyperlink r:id="rId10" w:history="1">
        <w:r w:rsidRPr="00FE5802">
          <w:rPr>
            <w:rStyle w:val="Collegamentoipertestuale"/>
            <w:rFonts w:ascii="Garamond" w:hAnsi="Garamond"/>
            <w:bCs/>
            <w:kern w:val="0"/>
            <w:sz w:val="20"/>
            <w:szCs w:val="20"/>
          </w:rPr>
          <w:t>ilenia.rubino@clp1968.it</w:t>
        </w:r>
      </w:hyperlink>
      <w:r w:rsidRPr="00FE5802">
        <w:rPr>
          <w:rFonts w:ascii="Garamond" w:hAnsi="Garamond"/>
          <w:bCs/>
          <w:kern w:val="0"/>
          <w:sz w:val="20"/>
          <w:szCs w:val="20"/>
        </w:rPr>
        <w:t xml:space="preserve"> </w:t>
      </w:r>
    </w:p>
    <w:p w14:paraId="165D51E1" w14:textId="77777777" w:rsidR="00FE5802" w:rsidRPr="00FE5802" w:rsidRDefault="00FE5802" w:rsidP="00FE5802">
      <w:pPr>
        <w:spacing w:after="0" w:line="276" w:lineRule="auto"/>
        <w:jc w:val="both"/>
        <w:rPr>
          <w:rFonts w:ascii="Garamond" w:hAnsi="Garamond"/>
          <w:bCs/>
          <w:kern w:val="0"/>
          <w:sz w:val="20"/>
          <w:szCs w:val="20"/>
        </w:rPr>
      </w:pPr>
      <w:r w:rsidRPr="00FE5802">
        <w:rPr>
          <w:rFonts w:ascii="Garamond" w:hAnsi="Garamond"/>
          <w:bCs/>
          <w:kern w:val="0"/>
          <w:sz w:val="20"/>
          <w:szCs w:val="20"/>
        </w:rPr>
        <w:t xml:space="preserve">T. + 39 02 36755700 | </w:t>
      </w:r>
      <w:hyperlink r:id="rId11" w:history="1">
        <w:r w:rsidRPr="00FE5802">
          <w:rPr>
            <w:rStyle w:val="Collegamentoipertestuale"/>
            <w:rFonts w:ascii="Garamond" w:hAnsi="Garamond"/>
            <w:bCs/>
            <w:kern w:val="0"/>
            <w:sz w:val="20"/>
            <w:szCs w:val="20"/>
          </w:rPr>
          <w:t>www.clp1968.it</w:t>
        </w:r>
      </w:hyperlink>
    </w:p>
    <w:p w14:paraId="66D8BA1E" w14:textId="748C6C5F" w:rsidR="009A42B0" w:rsidRPr="009A42B0" w:rsidRDefault="009A42B0" w:rsidP="00381FCD">
      <w:pPr>
        <w:spacing w:after="0" w:line="276" w:lineRule="auto"/>
        <w:jc w:val="both"/>
        <w:rPr>
          <w:rFonts w:ascii="Garamond" w:hAnsi="Garamond"/>
          <w:kern w:val="0"/>
          <w:sz w:val="20"/>
          <w:szCs w:val="20"/>
        </w:rPr>
      </w:pPr>
    </w:p>
    <w:sectPr w:rsidR="009A42B0" w:rsidRPr="009A42B0">
      <w:headerReference w:type="default" r:id="rId12"/>
      <w:headerReference w:type="first" r:id="rId13"/>
      <w:footerReference w:type="first" r:id="rId14"/>
      <w:pgSz w:w="11900" w:h="16840"/>
      <w:pgMar w:top="2552" w:right="1134" w:bottom="1848" w:left="3969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46C43" w14:textId="77777777" w:rsidR="00EE52F3" w:rsidRDefault="00EE52F3">
      <w:pPr>
        <w:spacing w:after="0" w:line="240" w:lineRule="auto"/>
      </w:pPr>
      <w:r>
        <w:separator/>
      </w:r>
    </w:p>
  </w:endnote>
  <w:endnote w:type="continuationSeparator" w:id="0">
    <w:p w14:paraId="19A33D80" w14:textId="77777777" w:rsidR="00EE52F3" w:rsidRDefault="00EE52F3">
      <w:pPr>
        <w:spacing w:after="0" w:line="240" w:lineRule="auto"/>
      </w:pPr>
      <w:r>
        <w:continuationSeparator/>
      </w:r>
    </w:p>
  </w:endnote>
  <w:endnote w:type="continuationNotice" w:id="1">
    <w:p w14:paraId="58C89158" w14:textId="77777777" w:rsidR="00EE52F3" w:rsidRDefault="00EE52F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04C0E" w14:textId="77777777" w:rsidR="000B6EDA" w:rsidRDefault="000B6EDA">
    <w:pPr>
      <w:pStyle w:val="Pidipagina"/>
      <w:tabs>
        <w:tab w:val="clear" w:pos="9638"/>
        <w:tab w:val="right" w:pos="677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A8B97" w14:textId="77777777" w:rsidR="00EE52F3" w:rsidRDefault="00EE52F3">
      <w:pPr>
        <w:spacing w:after="0" w:line="240" w:lineRule="auto"/>
      </w:pPr>
      <w:r>
        <w:separator/>
      </w:r>
    </w:p>
  </w:footnote>
  <w:footnote w:type="continuationSeparator" w:id="0">
    <w:p w14:paraId="7CFE2E4E" w14:textId="77777777" w:rsidR="00EE52F3" w:rsidRDefault="00EE52F3">
      <w:pPr>
        <w:spacing w:after="0" w:line="240" w:lineRule="auto"/>
      </w:pPr>
      <w:r>
        <w:continuationSeparator/>
      </w:r>
    </w:p>
  </w:footnote>
  <w:footnote w:type="continuationNotice" w:id="1">
    <w:p w14:paraId="3C511BFB" w14:textId="77777777" w:rsidR="00EE52F3" w:rsidRDefault="00EE52F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C6AC4" w14:textId="77777777" w:rsidR="000B6EDA" w:rsidRDefault="009A42B0">
    <w:pPr>
      <w:pStyle w:val="Intestazione"/>
      <w:tabs>
        <w:tab w:val="clear" w:pos="9638"/>
        <w:tab w:val="right" w:pos="6777"/>
      </w:tabs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4CAB8049" wp14:editId="6A653D9E">
          <wp:simplePos x="0" y="0"/>
          <wp:positionH relativeFrom="page">
            <wp:posOffset>3809</wp:posOffset>
          </wp:positionH>
          <wp:positionV relativeFrom="page">
            <wp:posOffset>0</wp:posOffset>
          </wp:positionV>
          <wp:extent cx="2160000" cy="2703600"/>
          <wp:effectExtent l="0" t="0" r="0" b="0"/>
          <wp:wrapNone/>
          <wp:docPr id="1073741825" name="officeArt object" descr="Immagine che contiene testo, schermata, Carattere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magine che contiene testo, schermata, Carattere, designDescrizione generata automaticamente" descr="Immagine che contiene testo, schermata, Carattere, designDescrizione generat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0000" cy="27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3C2F2" w14:textId="77777777" w:rsidR="000B6EDA" w:rsidRDefault="009A42B0">
    <w:pPr>
      <w:pStyle w:val="Intestazione"/>
      <w:tabs>
        <w:tab w:val="clear" w:pos="9638"/>
        <w:tab w:val="right" w:pos="6777"/>
      </w:tabs>
    </w:pPr>
    <w:r>
      <w:rPr>
        <w:noProof/>
      </w:rPr>
      <w:drawing>
        <wp:anchor distT="152400" distB="152400" distL="152400" distR="152400" simplePos="0" relativeHeight="251658241" behindDoc="1" locked="0" layoutInCell="1" allowOverlap="1" wp14:anchorId="48F9D314" wp14:editId="332389B2">
          <wp:simplePos x="0" y="0"/>
          <wp:positionH relativeFrom="page">
            <wp:posOffset>1994</wp:posOffset>
          </wp:positionH>
          <wp:positionV relativeFrom="page">
            <wp:posOffset>91</wp:posOffset>
          </wp:positionV>
          <wp:extent cx="2160000" cy="2703600"/>
          <wp:effectExtent l="0" t="0" r="0" b="0"/>
          <wp:wrapNone/>
          <wp:docPr id="1073741826" name="officeArt object" descr="Immagine che contiene testo, schermata, Carattere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Immagine che contiene testo, schermata, Carattere, designDescrizione generata automaticamente" descr="Immagine che contiene testo, schermata, Carattere, designDescrizione generat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0000" cy="27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w:drawing>
        <wp:anchor distT="152400" distB="152400" distL="152400" distR="152400" simplePos="0" relativeHeight="251658242" behindDoc="1" locked="0" layoutInCell="1" allowOverlap="1" wp14:anchorId="75664CEC" wp14:editId="70A20313">
          <wp:simplePos x="0" y="0"/>
          <wp:positionH relativeFrom="page">
            <wp:posOffset>5753627</wp:posOffset>
          </wp:positionH>
          <wp:positionV relativeFrom="page">
            <wp:posOffset>9731375</wp:posOffset>
          </wp:positionV>
          <wp:extent cx="1789200" cy="903600"/>
          <wp:effectExtent l="0" t="0" r="0" b="0"/>
          <wp:wrapNone/>
          <wp:docPr id="1073741827" name="officeArt object" descr="Immagine che contiene testo, Carattere, Elementi grafici, design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7" name="Immagine che contiene testo, Carattere, Elementi grafici, designDescrizione generata automaticamente" descr="Immagine che contiene testo, Carattere, Elementi grafici, designDescrizione generata automaticamente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789200" cy="9036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152400" distB="152400" distL="152400" distR="152400" simplePos="0" relativeHeight="251658243" behindDoc="1" locked="0" layoutInCell="1" allowOverlap="1" wp14:anchorId="125CEE29" wp14:editId="122950EC">
              <wp:simplePos x="0" y="0"/>
              <wp:positionH relativeFrom="page">
                <wp:posOffset>799650</wp:posOffset>
              </wp:positionH>
              <wp:positionV relativeFrom="page">
                <wp:posOffset>9688830</wp:posOffset>
              </wp:positionV>
              <wp:extent cx="1463784" cy="609600"/>
              <wp:effectExtent l="0" t="0" r="0" b="0"/>
              <wp:wrapNone/>
              <wp:docPr id="1073741828" name="officeArt object" descr="Casella di tes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3784" cy="6096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56121FC9" w14:textId="5E14335A" w:rsidR="000B6EDA" w:rsidRDefault="009A42B0">
                          <w:pPr>
                            <w:spacing w:after="0" w:line="220" w:lineRule="exact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Via Brera </w:t>
                          </w:r>
                          <w:r w:rsidR="0084266B"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>28 |</w:t>
                          </w: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  20121 Milano</w:t>
                          </w:r>
                        </w:p>
                        <w:p w14:paraId="105A48C0" w14:textId="77777777" w:rsidR="000B6EDA" w:rsidRDefault="009A42B0">
                          <w:pPr>
                            <w:spacing w:after="0" w:line="220" w:lineRule="exact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ascii="Arial" w:hAnsi="Arial"/>
                              <w:sz w:val="15"/>
                              <w:szCs w:val="15"/>
                            </w:rPr>
                            <w:t xml:space="preserve">+39 02 72105 141 </w:t>
                          </w:r>
                        </w:p>
                        <w:p w14:paraId="72A5A259" w14:textId="77777777" w:rsidR="000B6EDA" w:rsidRDefault="009A42B0">
                          <w:pPr>
                            <w:spacing w:after="0" w:line="220" w:lineRule="exact"/>
                            <w:rPr>
                              <w:rStyle w:val="Hyperlink0"/>
                            </w:rPr>
                          </w:pPr>
                          <w:hyperlink r:id="rId3" w:history="1">
                            <w:r>
                              <w:rPr>
                                <w:rStyle w:val="Hyperlink0"/>
                              </w:rPr>
                              <w:t>pin-br@cultura.gov.it</w:t>
                            </w:r>
                          </w:hyperlink>
                        </w:p>
                        <w:p w14:paraId="57521DCD" w14:textId="77777777" w:rsidR="000B6EDA" w:rsidRDefault="009A42B0">
                          <w:pPr>
                            <w:spacing w:after="0" w:line="220" w:lineRule="exact"/>
                          </w:pPr>
                          <w:r>
                            <w:rPr>
                              <w:rFonts w:ascii="Arial" w:hAnsi="Arial"/>
                              <w:b/>
                              <w:bCs/>
                              <w:sz w:val="15"/>
                              <w:szCs w:val="15"/>
                            </w:rPr>
                            <w:t>grandebrera.org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5CEE29" id="_x0000_t202" coordsize="21600,21600" o:spt="202" path="m,l,21600r21600,l21600,xe">
              <v:stroke joinstyle="miter"/>
              <v:path gradientshapeok="t" o:connecttype="rect"/>
            </v:shapetype>
            <v:shape id="officeArt object" o:spid="_x0000_s1026" type="#_x0000_t202" alt="Casella di testo 3" style="position:absolute;margin-left:62.95pt;margin-top:762.9pt;width:115.25pt;height:48pt;z-index:-251658237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" filled="f" stroked="f" strokeweight="1pt">
              <v:stroke miterlimit="4"/>
              <v:textbox inset="0,0,0,0">
                <w:txbxContent>
                  <w:p w14:paraId="56121FC9" w14:textId="5E14335A" w:rsidR="000B6EDA" w:rsidRDefault="009A42B0">
                    <w:pPr>
                      <w:spacing w:after="0" w:line="220" w:lineRule="exact"/>
                      <w:rPr>
                        <w:rFonts w:ascii="Arial" w:eastAsia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Via Brera </w:t>
                    </w:r>
                    <w:r w:rsidR="0084266B">
                      <w:rPr>
                        <w:rFonts w:ascii="Arial" w:hAnsi="Arial"/>
                        <w:sz w:val="15"/>
                        <w:szCs w:val="15"/>
                      </w:rPr>
                      <w:t>28 |</w:t>
                    </w: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  20121 Milano</w:t>
                    </w:r>
                  </w:p>
                  <w:p w14:paraId="105A48C0" w14:textId="77777777" w:rsidR="000B6EDA" w:rsidRDefault="009A42B0">
                    <w:pPr>
                      <w:spacing w:after="0" w:line="220" w:lineRule="exact"/>
                      <w:rPr>
                        <w:rFonts w:ascii="Arial" w:eastAsia="Arial" w:hAnsi="Arial" w:cs="Arial"/>
                        <w:sz w:val="15"/>
                        <w:szCs w:val="15"/>
                      </w:rPr>
                    </w:pPr>
                    <w:r>
                      <w:rPr>
                        <w:rFonts w:ascii="Arial" w:hAnsi="Arial"/>
                        <w:sz w:val="15"/>
                        <w:szCs w:val="15"/>
                      </w:rPr>
                      <w:t xml:space="preserve">+39 02 72105 141 </w:t>
                    </w:r>
                  </w:p>
                  <w:p w14:paraId="72A5A259" w14:textId="77777777" w:rsidR="000B6EDA" w:rsidRDefault="009A42B0">
                    <w:pPr>
                      <w:spacing w:after="0" w:line="220" w:lineRule="exact"/>
                      <w:rPr>
                        <w:rStyle w:val="Hyperlink0"/>
                      </w:rPr>
                    </w:pPr>
                    <w:hyperlink r:id="rId4" w:history="1">
                      <w:r>
                        <w:rPr>
                          <w:rStyle w:val="Hyperlink0"/>
                        </w:rPr>
                        <w:t>pin-br@cultura.gov.it</w:t>
                      </w:r>
                    </w:hyperlink>
                  </w:p>
                  <w:p w14:paraId="57521DCD" w14:textId="77777777" w:rsidR="000B6EDA" w:rsidRDefault="009A42B0">
                    <w:pPr>
                      <w:spacing w:after="0" w:line="220" w:lineRule="exact"/>
                    </w:pPr>
                    <w:r>
                      <w:rPr>
                        <w:rFonts w:ascii="Arial" w:hAnsi="Arial"/>
                        <w:b/>
                        <w:bCs/>
                        <w:sz w:val="15"/>
                        <w:szCs w:val="15"/>
                      </w:rPr>
                      <w:t>grandebrera.org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EDA"/>
    <w:rsid w:val="00003601"/>
    <w:rsid w:val="00026FAD"/>
    <w:rsid w:val="00056E2B"/>
    <w:rsid w:val="000B5552"/>
    <w:rsid w:val="000B6EDA"/>
    <w:rsid w:val="000D195A"/>
    <w:rsid w:val="000D4B78"/>
    <w:rsid w:val="000D5642"/>
    <w:rsid w:val="00102395"/>
    <w:rsid w:val="00126749"/>
    <w:rsid w:val="001302B7"/>
    <w:rsid w:val="001626D3"/>
    <w:rsid w:val="00162C5E"/>
    <w:rsid w:val="001719DF"/>
    <w:rsid w:val="001836CE"/>
    <w:rsid w:val="001859AD"/>
    <w:rsid w:val="001B2481"/>
    <w:rsid w:val="001B4084"/>
    <w:rsid w:val="001C6F01"/>
    <w:rsid w:val="001E1719"/>
    <w:rsid w:val="001E352F"/>
    <w:rsid w:val="001F15E3"/>
    <w:rsid w:val="001F70CD"/>
    <w:rsid w:val="0021273F"/>
    <w:rsid w:val="00217728"/>
    <w:rsid w:val="00235BD7"/>
    <w:rsid w:val="002510BC"/>
    <w:rsid w:val="00277C94"/>
    <w:rsid w:val="00281D35"/>
    <w:rsid w:val="0028630E"/>
    <w:rsid w:val="002868B8"/>
    <w:rsid w:val="002A5011"/>
    <w:rsid w:val="002A70B0"/>
    <w:rsid w:val="002D085C"/>
    <w:rsid w:val="0030544B"/>
    <w:rsid w:val="00316985"/>
    <w:rsid w:val="0031737E"/>
    <w:rsid w:val="003673C7"/>
    <w:rsid w:val="00381FCD"/>
    <w:rsid w:val="00382C32"/>
    <w:rsid w:val="003C3D33"/>
    <w:rsid w:val="003E4748"/>
    <w:rsid w:val="003F2968"/>
    <w:rsid w:val="0043017E"/>
    <w:rsid w:val="00431C95"/>
    <w:rsid w:val="00440FFB"/>
    <w:rsid w:val="004450D2"/>
    <w:rsid w:val="00450CCE"/>
    <w:rsid w:val="0045347E"/>
    <w:rsid w:val="0045452A"/>
    <w:rsid w:val="004556D0"/>
    <w:rsid w:val="00455C09"/>
    <w:rsid w:val="00473339"/>
    <w:rsid w:val="00493B21"/>
    <w:rsid w:val="004957DC"/>
    <w:rsid w:val="004E2103"/>
    <w:rsid w:val="00505D82"/>
    <w:rsid w:val="00506A8B"/>
    <w:rsid w:val="00512FCC"/>
    <w:rsid w:val="00514CCC"/>
    <w:rsid w:val="00531596"/>
    <w:rsid w:val="00567893"/>
    <w:rsid w:val="00572EFD"/>
    <w:rsid w:val="005A0C87"/>
    <w:rsid w:val="005A1E34"/>
    <w:rsid w:val="005B54B9"/>
    <w:rsid w:val="005E67BD"/>
    <w:rsid w:val="005F6DEE"/>
    <w:rsid w:val="00606BD6"/>
    <w:rsid w:val="00620E3C"/>
    <w:rsid w:val="0062566F"/>
    <w:rsid w:val="00625B34"/>
    <w:rsid w:val="006802B6"/>
    <w:rsid w:val="00682AC9"/>
    <w:rsid w:val="0069719F"/>
    <w:rsid w:val="006F1ECC"/>
    <w:rsid w:val="006F2EE2"/>
    <w:rsid w:val="006F6778"/>
    <w:rsid w:val="00700BAB"/>
    <w:rsid w:val="00712C50"/>
    <w:rsid w:val="007224D5"/>
    <w:rsid w:val="00755036"/>
    <w:rsid w:val="00775776"/>
    <w:rsid w:val="007758D4"/>
    <w:rsid w:val="007B27A0"/>
    <w:rsid w:val="007B7321"/>
    <w:rsid w:val="007D20BE"/>
    <w:rsid w:val="007D684C"/>
    <w:rsid w:val="00804FE9"/>
    <w:rsid w:val="00814836"/>
    <w:rsid w:val="0084266B"/>
    <w:rsid w:val="00843937"/>
    <w:rsid w:val="008452C3"/>
    <w:rsid w:val="00876189"/>
    <w:rsid w:val="0088197F"/>
    <w:rsid w:val="008A14E9"/>
    <w:rsid w:val="008A381D"/>
    <w:rsid w:val="008A7871"/>
    <w:rsid w:val="008B3B57"/>
    <w:rsid w:val="008E1992"/>
    <w:rsid w:val="008E4DC5"/>
    <w:rsid w:val="00905884"/>
    <w:rsid w:val="0093406D"/>
    <w:rsid w:val="0098538F"/>
    <w:rsid w:val="00986392"/>
    <w:rsid w:val="009A239F"/>
    <w:rsid w:val="009A3776"/>
    <w:rsid w:val="009A42B0"/>
    <w:rsid w:val="009A658D"/>
    <w:rsid w:val="009C1BE2"/>
    <w:rsid w:val="009C2896"/>
    <w:rsid w:val="009E47CD"/>
    <w:rsid w:val="009F3B9B"/>
    <w:rsid w:val="00A1103D"/>
    <w:rsid w:val="00A2152D"/>
    <w:rsid w:val="00A37476"/>
    <w:rsid w:val="00A37789"/>
    <w:rsid w:val="00A45BB3"/>
    <w:rsid w:val="00A50741"/>
    <w:rsid w:val="00A6076D"/>
    <w:rsid w:val="00A6308E"/>
    <w:rsid w:val="00A64F8F"/>
    <w:rsid w:val="00A70D5B"/>
    <w:rsid w:val="00A7341D"/>
    <w:rsid w:val="00AA2595"/>
    <w:rsid w:val="00AC097A"/>
    <w:rsid w:val="00AF692E"/>
    <w:rsid w:val="00B06E14"/>
    <w:rsid w:val="00B2111F"/>
    <w:rsid w:val="00B26BB5"/>
    <w:rsid w:val="00B273D8"/>
    <w:rsid w:val="00B453B1"/>
    <w:rsid w:val="00B606BD"/>
    <w:rsid w:val="00BA5CB2"/>
    <w:rsid w:val="00BA7A72"/>
    <w:rsid w:val="00BB284B"/>
    <w:rsid w:val="00BF0622"/>
    <w:rsid w:val="00BF5FFB"/>
    <w:rsid w:val="00C05107"/>
    <w:rsid w:val="00C25599"/>
    <w:rsid w:val="00C6052E"/>
    <w:rsid w:val="00C9141C"/>
    <w:rsid w:val="00C96C42"/>
    <w:rsid w:val="00CA3439"/>
    <w:rsid w:val="00CB3AFC"/>
    <w:rsid w:val="00CE210C"/>
    <w:rsid w:val="00D12068"/>
    <w:rsid w:val="00D13E95"/>
    <w:rsid w:val="00D36BB5"/>
    <w:rsid w:val="00D4206B"/>
    <w:rsid w:val="00D513AC"/>
    <w:rsid w:val="00D51BC2"/>
    <w:rsid w:val="00D60B5C"/>
    <w:rsid w:val="00D94B1B"/>
    <w:rsid w:val="00DA3006"/>
    <w:rsid w:val="00DB36B7"/>
    <w:rsid w:val="00DC6677"/>
    <w:rsid w:val="00DF3CF4"/>
    <w:rsid w:val="00E1028E"/>
    <w:rsid w:val="00E232D2"/>
    <w:rsid w:val="00E44C77"/>
    <w:rsid w:val="00E500C9"/>
    <w:rsid w:val="00E574DB"/>
    <w:rsid w:val="00EB47BF"/>
    <w:rsid w:val="00EC243A"/>
    <w:rsid w:val="00EC30E2"/>
    <w:rsid w:val="00EC3882"/>
    <w:rsid w:val="00EE52F3"/>
    <w:rsid w:val="00F0104D"/>
    <w:rsid w:val="00F14E53"/>
    <w:rsid w:val="00F511B1"/>
    <w:rsid w:val="00F9060C"/>
    <w:rsid w:val="00F96D38"/>
    <w:rsid w:val="00FE051B"/>
    <w:rsid w:val="00FE251D"/>
    <w:rsid w:val="00FE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CF0B80"/>
  <w15:docId w15:val="{7A08169E-EF49-4E0E-A242-09741E80D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78" w:lineRule="auto"/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C3D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14E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paragraph" w:styleId="Intestazione">
    <w:name w:val="header"/>
    <w:pPr>
      <w:tabs>
        <w:tab w:val="center" w:pos="4819"/>
        <w:tab w:val="right" w:pos="9638"/>
      </w:tabs>
    </w:pPr>
    <w:rPr>
      <w:rFonts w:ascii="Aptos" w:eastAsia="Aptos" w:hAnsi="Aptos" w:cs="Aptos"/>
      <w:color w:val="000000"/>
      <w:kern w:val="2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Link">
    <w:name w:val="Link"/>
    <w:rPr>
      <w:outline w:val="0"/>
      <w:color w:val="467886"/>
      <w:u w:val="single" w:color="467886"/>
    </w:rPr>
  </w:style>
  <w:style w:type="character" w:customStyle="1" w:styleId="Hyperlink0">
    <w:name w:val="Hyperlink.0"/>
    <w:basedOn w:val="Link"/>
    <w:rPr>
      <w:rFonts w:ascii="Arial" w:eastAsia="Arial" w:hAnsi="Arial" w:cs="Arial"/>
      <w:outline w:val="0"/>
      <w:color w:val="000000"/>
      <w:sz w:val="15"/>
      <w:szCs w:val="15"/>
      <w:u w:val="none" w:color="000000"/>
    </w:rPr>
  </w:style>
  <w:style w:type="paragraph" w:styleId="Pidipagina">
    <w:name w:val="footer"/>
    <w:pPr>
      <w:tabs>
        <w:tab w:val="center" w:pos="4819"/>
        <w:tab w:val="right" w:pos="9638"/>
      </w:tabs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9A42B0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512FC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ptos" w:eastAsia="Aptos" w:hAnsi="Aptos" w:cs="Aptos"/>
      <w:color w:val="000000"/>
      <w:kern w:val="2"/>
      <w:sz w:val="24"/>
      <w:szCs w:val="24"/>
      <w:u w:color="000000"/>
    </w:rPr>
  </w:style>
  <w:style w:type="paragraph" w:styleId="NormaleWeb">
    <w:name w:val="Normal (Web)"/>
    <w:basedOn w:val="Normale"/>
    <w:uiPriority w:val="99"/>
    <w:unhideWhenUsed/>
    <w:rsid w:val="000D195A"/>
    <w:rPr>
      <w:rFonts w:ascii="Times New Roman" w:hAnsi="Times New Roman" w:cs="Times New Roman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14E53"/>
    <w:rPr>
      <w:rFonts w:asciiTheme="majorHAnsi" w:eastAsiaTheme="majorEastAsia" w:hAnsiTheme="majorHAnsi" w:cstheme="majorBidi"/>
      <w:i/>
      <w:iCs/>
      <w:color w:val="0F4761" w:themeColor="accent1" w:themeShade="BF"/>
      <w:kern w:val="2"/>
      <w:sz w:val="24"/>
      <w:szCs w:val="24"/>
      <w:u w:color="000000"/>
    </w:rPr>
  </w:style>
  <w:style w:type="table" w:customStyle="1" w:styleId="TableNormal1">
    <w:name w:val="Table Normal1"/>
    <w:rsid w:val="0087618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C3D33"/>
    <w:rPr>
      <w:rFonts w:asciiTheme="majorHAnsi" w:eastAsiaTheme="majorEastAsia" w:hAnsiTheme="majorHAnsi" w:cstheme="majorBidi"/>
      <w:color w:val="0F4761" w:themeColor="accent1" w:themeShade="BF"/>
      <w:kern w:val="2"/>
      <w:sz w:val="26"/>
      <w:szCs w:val="26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3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lp1968.it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ilenia.rubino@clp1968.it" TargetMode="External"/><Relationship Id="rId4" Type="http://schemas.openxmlformats.org/officeDocument/2006/relationships/styles" Target="styles.xml"/><Relationship Id="rId9" Type="http://schemas.openxmlformats.org/officeDocument/2006/relationships/hyperlink" Target="mailto:marco.toscano@cultura.gov.it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pin-br@cultura.gov.org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hyperlink" Target="mailto:pin-br@cultura.gov.org" TargetMode="Externa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ae1104-2084-46c2-94e8-fb18143a54c8" xsi:nil="true"/>
    <lcf76f155ced4ddcb4097134ff3c332f xmlns="e51cac17-9d3b-42cf-aa66-1c7ce94de299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EE2951FC9A8954D98E2686339B094D3" ma:contentTypeVersion="18" ma:contentTypeDescription="Creare un nuovo documento." ma:contentTypeScope="" ma:versionID="38a3b00c9b68253a8ca4bf5eae90c48f">
  <xsd:schema xmlns:xsd="http://www.w3.org/2001/XMLSchema" xmlns:xs="http://www.w3.org/2001/XMLSchema" xmlns:p="http://schemas.microsoft.com/office/2006/metadata/properties" xmlns:ns2="e51cac17-9d3b-42cf-aa66-1c7ce94de299" xmlns:ns3="e6ae1104-2084-46c2-94e8-fb18143a54c8" targetNamespace="http://schemas.microsoft.com/office/2006/metadata/properties" ma:root="true" ma:fieldsID="b8ccb006690dad88fc627e7df02388b8" ns2:_="" ns3:_="">
    <xsd:import namespace="e51cac17-9d3b-42cf-aa66-1c7ce94de299"/>
    <xsd:import namespace="e6ae1104-2084-46c2-94e8-fb18143a54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cac17-9d3b-42cf-aa66-1c7ce94de2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32750ef2-dc1e-42bb-9b8b-20a1a6cd70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e1104-2084-46c2-94e8-fb18143a54c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0734e1-f8e3-4e3c-8931-9fe2cbf06ccc}" ma:internalName="TaxCatchAll" ma:showField="CatchAllData" ma:web="e6ae1104-2084-46c2-94e8-fb18143a5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77C4F6-46E8-4930-96D0-CAFBD018A8A2}">
  <ds:schemaRefs>
    <ds:schemaRef ds:uri="http://schemas.microsoft.com/office/2006/metadata/properties"/>
    <ds:schemaRef ds:uri="http://schemas.microsoft.com/office/infopath/2007/PartnerControls"/>
    <ds:schemaRef ds:uri="e6ae1104-2084-46c2-94e8-fb18143a54c8"/>
    <ds:schemaRef ds:uri="e51cac17-9d3b-42cf-aa66-1c7ce94de299"/>
  </ds:schemaRefs>
</ds:datastoreItem>
</file>

<file path=customXml/itemProps2.xml><?xml version="1.0" encoding="utf-8"?>
<ds:datastoreItem xmlns:ds="http://schemas.openxmlformats.org/officeDocument/2006/customXml" ds:itemID="{B732C029-7613-4020-BB7D-04E164A3F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1cac17-9d3b-42cf-aa66-1c7ce94de299"/>
    <ds:schemaRef ds:uri="e6ae1104-2084-46c2-94e8-fb18143a5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557C21-95E5-40F4-88C7-221B5A7CC0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 Ghielmetti</dc:creator>
  <cp:keywords/>
  <cp:lastModifiedBy>Ilenia Rubino</cp:lastModifiedBy>
  <cp:revision>3</cp:revision>
  <cp:lastPrinted>2026-09-05T15:58:00Z</cp:lastPrinted>
  <dcterms:created xsi:type="dcterms:W3CDTF">2026-09-09T06:27:00Z</dcterms:created>
  <dcterms:modified xsi:type="dcterms:W3CDTF">2026-09-09T06:28:00Z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0x010100CEE2951FC9A8954D98E2686339B094D3</vt:lpwstr>
  </property>
  <property fmtid="{D5CDD505-2E9C-101B-9397-08002B2CF9AE}" pid="3" name="MediaServiceImageTags">
    <vt:lpwstr/>
  </property>
  <property fmtid="{D5CDD505-2E9C-101B-9397-08002B2CF9AE}" pid="4" name="MSIP_Label_5f5fe31f-9de1-4167-a753-111c0df8115f_Enabled">
    <vt:lpwstr>true</vt:lpwstr>
  </property>
  <property fmtid="{D5CDD505-2E9C-101B-9397-08002B2CF9AE}" pid="5" name="MSIP_Label_5f5fe31f-9de1-4167-a753-111c0df8115f_SetDate">
    <vt:lpwstr>2025-04-29T08:43:09Z</vt:lpwstr>
  </property>
  <property fmtid="{D5CDD505-2E9C-101B-9397-08002B2CF9AE}" pid="6" name="MSIP_Label_5f5fe31f-9de1-4167-a753-111c0df8115f_Method">
    <vt:lpwstr>Standard</vt:lpwstr>
  </property>
  <property fmtid="{D5CDD505-2E9C-101B-9397-08002B2CF9AE}" pid="7" name="MSIP_Label_5f5fe31f-9de1-4167-a753-111c0df8115f_Name">
    <vt:lpwstr>5f5fe31f-9de1-4167-a753-111c0df8115f</vt:lpwstr>
  </property>
  <property fmtid="{D5CDD505-2E9C-101B-9397-08002B2CF9AE}" pid="8" name="MSIP_Label_5f5fe31f-9de1-4167-a753-111c0df8115f_SiteId">
    <vt:lpwstr>cc4baf00-15c9-48dd-9f59-88c98bde2be7</vt:lpwstr>
  </property>
  <property fmtid="{D5CDD505-2E9C-101B-9397-08002B2CF9AE}" pid="9" name="MSIP_Label_5f5fe31f-9de1-4167-a753-111c0df8115f_ActionId">
    <vt:lpwstr>9e5d4bd7-262d-49c7-a1db-1ff4f6176fff</vt:lpwstr>
  </property>
  <property fmtid="{D5CDD505-2E9C-101B-9397-08002B2CF9AE}" pid="10" name="MSIP_Label_5f5fe31f-9de1-4167-a753-111c0df8115f_ContentBits">
    <vt:lpwstr>0</vt:lpwstr>
  </property>
</Properties>
</file>